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A6524" w14:textId="236BB939" w:rsidR="00CB0DA1" w:rsidRDefault="00CB0DA1" w:rsidP="00CB0DA1">
      <w:pPr>
        <w:jc w:val="center"/>
        <w:rPr>
          <w:b/>
          <w:bCs/>
          <w:sz w:val="28"/>
          <w:szCs w:val="28"/>
        </w:rPr>
      </w:pPr>
      <w:r w:rsidRPr="68B6AEE3">
        <w:rPr>
          <w:b/>
          <w:bCs/>
          <w:sz w:val="28"/>
          <w:szCs w:val="28"/>
        </w:rPr>
        <w:t>Research Experience Placement (REP) Scheme 202</w:t>
      </w:r>
      <w:r w:rsidR="7B706DF7" w:rsidRPr="68B6AEE3">
        <w:rPr>
          <w:b/>
          <w:bCs/>
          <w:sz w:val="28"/>
          <w:szCs w:val="28"/>
        </w:rPr>
        <w:t>4</w:t>
      </w:r>
    </w:p>
    <w:p w14:paraId="1166399A" w14:textId="52927C20" w:rsidR="00CB0DA1" w:rsidRDefault="00CB0DA1" w:rsidP="68B6AEE3">
      <w:pPr>
        <w:jc w:val="center"/>
        <w:rPr>
          <w:b/>
          <w:bCs/>
          <w:sz w:val="14"/>
          <w:szCs w:val="14"/>
        </w:rPr>
      </w:pPr>
      <w:r w:rsidRPr="68B6AEE3">
        <w:rPr>
          <w:b/>
          <w:bCs/>
          <w:sz w:val="28"/>
          <w:szCs w:val="28"/>
        </w:rPr>
        <w:t>Supervisor Project Proforma</w:t>
      </w:r>
      <w:r>
        <w:br/>
      </w:r>
    </w:p>
    <w:tbl>
      <w:tblPr>
        <w:tblStyle w:val="TableGrid"/>
        <w:tblW w:w="0" w:type="auto"/>
        <w:tblLook w:val="04A0" w:firstRow="1" w:lastRow="0" w:firstColumn="1" w:lastColumn="0" w:noHBand="0" w:noVBand="1"/>
      </w:tblPr>
      <w:tblGrid>
        <w:gridCol w:w="4508"/>
        <w:gridCol w:w="4508"/>
      </w:tblGrid>
      <w:tr w:rsidR="00CB0DA1" w14:paraId="2D463498" w14:textId="77777777" w:rsidTr="68B6AEE3">
        <w:tc>
          <w:tcPr>
            <w:tcW w:w="4508" w:type="dxa"/>
          </w:tcPr>
          <w:p w14:paraId="7079A7E3" w14:textId="409A85CD" w:rsidR="00CB0DA1" w:rsidRDefault="00CB0DA1" w:rsidP="68B6AEE3">
            <w:pPr>
              <w:rPr>
                <w:b/>
                <w:bCs/>
              </w:rPr>
            </w:pPr>
            <w:r w:rsidRPr="68B6AEE3">
              <w:rPr>
                <w:b/>
                <w:bCs/>
              </w:rPr>
              <w:t>Project title:</w:t>
            </w:r>
          </w:p>
        </w:tc>
        <w:tc>
          <w:tcPr>
            <w:tcW w:w="4508" w:type="dxa"/>
          </w:tcPr>
          <w:p w14:paraId="062AA69B" w14:textId="4174B67A" w:rsidR="00CB0DA1" w:rsidRDefault="00950F3D">
            <w:r>
              <w:t>Creating biodiverse forest for the future</w:t>
            </w:r>
          </w:p>
        </w:tc>
      </w:tr>
      <w:tr w:rsidR="00CB0DA1" w14:paraId="0D4E5B24" w14:textId="77777777" w:rsidTr="68B6AEE3">
        <w:tc>
          <w:tcPr>
            <w:tcW w:w="4508" w:type="dxa"/>
          </w:tcPr>
          <w:p w14:paraId="795C6C1A" w14:textId="4F44612F" w:rsidR="00CB0DA1" w:rsidRDefault="00CB0DA1" w:rsidP="68B6AEE3">
            <w:pPr>
              <w:rPr>
                <w:b/>
                <w:bCs/>
              </w:rPr>
            </w:pPr>
            <w:r w:rsidRPr="68B6AEE3">
              <w:rPr>
                <w:b/>
                <w:bCs/>
              </w:rPr>
              <w:t>Host Institution:</w:t>
            </w:r>
          </w:p>
        </w:tc>
        <w:tc>
          <w:tcPr>
            <w:tcW w:w="4508" w:type="dxa"/>
          </w:tcPr>
          <w:p w14:paraId="69AC2D2F" w14:textId="560420CC" w:rsidR="00CB0DA1" w:rsidRDefault="00965520">
            <w:r>
              <w:t>University of Leicester</w:t>
            </w:r>
          </w:p>
        </w:tc>
      </w:tr>
      <w:tr w:rsidR="00CB0DA1" w14:paraId="3F337040" w14:textId="77777777" w:rsidTr="68B6AEE3">
        <w:tc>
          <w:tcPr>
            <w:tcW w:w="4508" w:type="dxa"/>
          </w:tcPr>
          <w:p w14:paraId="120B193F" w14:textId="52C40B7B" w:rsidR="00CB0DA1" w:rsidRDefault="00CB0DA1" w:rsidP="68B6AEE3">
            <w:pPr>
              <w:rPr>
                <w:b/>
                <w:bCs/>
              </w:rPr>
            </w:pPr>
            <w:r w:rsidRPr="68B6AEE3">
              <w:rPr>
                <w:b/>
                <w:bCs/>
              </w:rPr>
              <w:t>Project supervisor (name, department):</w:t>
            </w:r>
          </w:p>
        </w:tc>
        <w:tc>
          <w:tcPr>
            <w:tcW w:w="4508" w:type="dxa"/>
          </w:tcPr>
          <w:p w14:paraId="4ED43CF5" w14:textId="5949F2AF" w:rsidR="00CB0DA1" w:rsidRDefault="00965520">
            <w:r>
              <w:t>Moya Burns, Genetics and Genome Biology</w:t>
            </w:r>
          </w:p>
        </w:tc>
      </w:tr>
      <w:tr w:rsidR="00CB0DA1" w14:paraId="2EF3F056" w14:textId="77777777" w:rsidTr="68B6AEE3">
        <w:tc>
          <w:tcPr>
            <w:tcW w:w="4508" w:type="dxa"/>
          </w:tcPr>
          <w:p w14:paraId="33661AA5" w14:textId="78133D95" w:rsidR="00CB0DA1" w:rsidRDefault="00CB0DA1" w:rsidP="68B6AEE3">
            <w:pPr>
              <w:rPr>
                <w:b/>
                <w:bCs/>
              </w:rPr>
            </w:pPr>
            <w:r w:rsidRPr="68B6AEE3">
              <w:rPr>
                <w:b/>
                <w:bCs/>
              </w:rPr>
              <w:t>Project enquiries (supervisor email):</w:t>
            </w:r>
          </w:p>
        </w:tc>
        <w:tc>
          <w:tcPr>
            <w:tcW w:w="4508" w:type="dxa"/>
          </w:tcPr>
          <w:p w14:paraId="6F190C26" w14:textId="67B89F9D" w:rsidR="00CB0DA1" w:rsidRDefault="00965520">
            <w:r>
              <w:t>mlb40@leicester.ac.uk</w:t>
            </w:r>
          </w:p>
        </w:tc>
      </w:tr>
      <w:tr w:rsidR="00CB0DA1" w14:paraId="63C36B3C" w14:textId="77777777" w:rsidTr="68B6AEE3">
        <w:tc>
          <w:tcPr>
            <w:tcW w:w="4508" w:type="dxa"/>
          </w:tcPr>
          <w:p w14:paraId="5F57E7AF" w14:textId="6A331C44" w:rsidR="00CB0DA1" w:rsidRDefault="00CB0DA1" w:rsidP="68B6AEE3">
            <w:pPr>
              <w:rPr>
                <w:b/>
                <w:bCs/>
              </w:rPr>
            </w:pPr>
            <w:r w:rsidRPr="68B6AEE3">
              <w:rPr>
                <w:b/>
                <w:bCs/>
              </w:rPr>
              <w:t>Co-Supervisor, if any (name, department):</w:t>
            </w:r>
          </w:p>
        </w:tc>
        <w:tc>
          <w:tcPr>
            <w:tcW w:w="4508" w:type="dxa"/>
          </w:tcPr>
          <w:p w14:paraId="4A60199D" w14:textId="77777777" w:rsidR="00CB0DA1" w:rsidRDefault="00CB0DA1"/>
        </w:tc>
      </w:tr>
      <w:tr w:rsidR="00CB0DA1" w14:paraId="50610C2E" w14:textId="77777777" w:rsidTr="68B6AEE3">
        <w:tc>
          <w:tcPr>
            <w:tcW w:w="4508" w:type="dxa"/>
          </w:tcPr>
          <w:p w14:paraId="5AF5B669" w14:textId="0B38208D" w:rsidR="00CB0DA1" w:rsidRDefault="00CB0DA1" w:rsidP="68B6AEE3">
            <w:pPr>
              <w:rPr>
                <w:b/>
                <w:bCs/>
              </w:rPr>
            </w:pPr>
            <w:r w:rsidRPr="68B6AEE3">
              <w:rPr>
                <w:b/>
                <w:bCs/>
              </w:rPr>
              <w:t>Proposed start date:</w:t>
            </w:r>
          </w:p>
        </w:tc>
        <w:tc>
          <w:tcPr>
            <w:tcW w:w="4508" w:type="dxa"/>
          </w:tcPr>
          <w:p w14:paraId="1F63BD47" w14:textId="323F4C40" w:rsidR="00CB0DA1" w:rsidRDefault="00965520">
            <w:r>
              <w:t>1</w:t>
            </w:r>
            <w:r w:rsidRPr="00965520">
              <w:rPr>
                <w:vertAlign w:val="superscript"/>
              </w:rPr>
              <w:t>st</w:t>
            </w:r>
            <w:r>
              <w:t xml:space="preserve"> July</w:t>
            </w:r>
          </w:p>
        </w:tc>
      </w:tr>
      <w:tr w:rsidR="00CB0DA1" w14:paraId="08B7788C" w14:textId="77777777" w:rsidTr="68B6AEE3">
        <w:tc>
          <w:tcPr>
            <w:tcW w:w="9016" w:type="dxa"/>
            <w:gridSpan w:val="2"/>
          </w:tcPr>
          <w:p w14:paraId="473CE2DE" w14:textId="5910E7BD" w:rsidR="00E55F50" w:rsidRPr="00965520" w:rsidRDefault="00CB0DA1" w:rsidP="68B6AEE3">
            <w:r w:rsidRPr="68B6AEE3">
              <w:rPr>
                <w:b/>
                <w:bCs/>
              </w:rPr>
              <w:t>Project description</w:t>
            </w:r>
            <w:r>
              <w:t xml:space="preserve"> (max 700 words, 1-2 figures may be included):</w:t>
            </w:r>
          </w:p>
          <w:p w14:paraId="75B054F0" w14:textId="2F7E7C50" w:rsidR="00E55F50" w:rsidRPr="00E55F50" w:rsidRDefault="00E55F50" w:rsidP="68B6AEE3">
            <w:pPr>
              <w:rPr>
                <w:rFonts w:eastAsiaTheme="minorEastAsia"/>
              </w:rPr>
            </w:pPr>
          </w:p>
        </w:tc>
      </w:tr>
      <w:tr w:rsidR="00CB0DA1" w14:paraId="77C2AB3E" w14:textId="77777777" w:rsidTr="68B6AEE3">
        <w:tc>
          <w:tcPr>
            <w:tcW w:w="9016" w:type="dxa"/>
            <w:gridSpan w:val="2"/>
          </w:tcPr>
          <w:p w14:paraId="3ADDDA3F" w14:textId="77777777" w:rsidR="00CB0DA1" w:rsidRDefault="00CB0DA1"/>
          <w:p w14:paraId="484AD1E5" w14:textId="77777777" w:rsidR="00965520" w:rsidRDefault="00965520" w:rsidP="00965520">
            <w:r>
              <w:t>For the past 25 years the National Forest Company has undertaken an ambitious afforestation project covering 200 square miles across parts of Derbyshire, Leicestershire and Staffordshire.  This project has changed the landscape of the east midlands and is now at a critical stage. Young forest plantations are unable to harbour many of the species associated with deadwood features which are accumulated by mature forest over hundreds of years. However, there are methods by which the dead wood features of young forest plantations can be enhanced via a process known as “veteranisation”. The REMEDY (REstoring Multi-functioning Ecosystems via Deadwood enrichment in Young plantations) experiment will explore how best to enhance the dead wood features of young forest plantations, beginning in 2025. However, before the experiment begins baseline data to establish the current composition of dead wood associated species in the National Forest will be undertaken over the summer of 2024 (April to September 2024). This project will involve assessing the impact of dead wood availability and forest plantation age on the insect communities of the National Forest. This placement offers the opportunity to develop field survey skills, insect curation skills, community ecology data analysis skills and the opportunity to work with the National Forest Company as a collaborative partner.</w:t>
            </w:r>
          </w:p>
          <w:p w14:paraId="79631841" w14:textId="77777777" w:rsidR="00965520" w:rsidRDefault="00965520" w:rsidP="00965520"/>
          <w:p w14:paraId="69A65C30" w14:textId="1C024FB8" w:rsidR="00965520" w:rsidRDefault="00965520" w:rsidP="00965520">
            <w:r>
              <w:t>The activities which could be undertaken are:</w:t>
            </w:r>
          </w:p>
          <w:p w14:paraId="1FB9101A" w14:textId="77777777" w:rsidR="00EE3974" w:rsidRDefault="00EE3974" w:rsidP="00965520"/>
          <w:p w14:paraId="2E2B90E7" w14:textId="053214C3" w:rsidR="00965520" w:rsidRPr="00EE3974" w:rsidRDefault="00EE3974" w:rsidP="00EE3974">
            <w:pPr>
              <w:pStyle w:val="ListParagraph"/>
              <w:numPr>
                <w:ilvl w:val="1"/>
                <w:numId w:val="10"/>
              </w:numPr>
              <w:rPr>
                <w:rFonts w:asciiTheme="minorHAnsi" w:eastAsiaTheme="minorHAnsi" w:hAnsiTheme="minorHAnsi" w:cstheme="minorBidi"/>
                <w:lang w:val="en-GB"/>
              </w:rPr>
            </w:pPr>
            <w:r w:rsidRPr="00EE3974">
              <w:rPr>
                <w:rFonts w:asciiTheme="minorHAnsi" w:eastAsiaTheme="minorHAnsi" w:hAnsiTheme="minorHAnsi" w:cstheme="minorBidi"/>
                <w:lang w:val="en-GB"/>
              </w:rPr>
              <w:t>Conducting forest structural surveys</w:t>
            </w:r>
          </w:p>
          <w:p w14:paraId="5862C43C" w14:textId="3BAFCA70" w:rsidR="00965520" w:rsidRPr="00EE3974" w:rsidRDefault="00965520" w:rsidP="00EE3974">
            <w:pPr>
              <w:pStyle w:val="ListParagraph"/>
              <w:numPr>
                <w:ilvl w:val="1"/>
                <w:numId w:val="10"/>
              </w:numPr>
              <w:rPr>
                <w:rFonts w:asciiTheme="minorHAnsi" w:eastAsiaTheme="minorHAnsi" w:hAnsiTheme="minorHAnsi" w:cstheme="minorBidi"/>
                <w:lang w:val="en-GB"/>
              </w:rPr>
            </w:pPr>
            <w:r w:rsidRPr="00EE3974">
              <w:rPr>
                <w:rFonts w:asciiTheme="minorHAnsi" w:eastAsiaTheme="minorHAnsi" w:hAnsiTheme="minorHAnsi" w:cstheme="minorBidi"/>
                <w:lang w:val="en-GB"/>
              </w:rPr>
              <w:t>Processing insect trapping samples (field-based)</w:t>
            </w:r>
          </w:p>
          <w:p w14:paraId="600F153A" w14:textId="2B19418F" w:rsidR="00965520" w:rsidRPr="00EE3974" w:rsidRDefault="00965520" w:rsidP="00EE3974">
            <w:pPr>
              <w:pStyle w:val="ListParagraph"/>
              <w:numPr>
                <w:ilvl w:val="1"/>
                <w:numId w:val="10"/>
              </w:numPr>
              <w:rPr>
                <w:rFonts w:asciiTheme="minorHAnsi" w:eastAsiaTheme="minorHAnsi" w:hAnsiTheme="minorHAnsi" w:cstheme="minorBidi"/>
                <w:lang w:val="en-GB"/>
              </w:rPr>
            </w:pPr>
            <w:r w:rsidRPr="00EE3974">
              <w:rPr>
                <w:rFonts w:asciiTheme="minorHAnsi" w:eastAsiaTheme="minorHAnsi" w:hAnsiTheme="minorHAnsi" w:cstheme="minorBidi"/>
                <w:lang w:val="en-GB"/>
              </w:rPr>
              <w:t>Curating and identifying insect samples (lab-based).</w:t>
            </w:r>
          </w:p>
          <w:p w14:paraId="3DAE2D55" w14:textId="35BB5752" w:rsidR="00965520" w:rsidRPr="00EE3974" w:rsidRDefault="00965520" w:rsidP="00EE3974">
            <w:pPr>
              <w:pStyle w:val="ListParagraph"/>
              <w:numPr>
                <w:ilvl w:val="1"/>
                <w:numId w:val="10"/>
              </w:numPr>
              <w:rPr>
                <w:rFonts w:asciiTheme="minorHAnsi" w:eastAsiaTheme="minorHAnsi" w:hAnsiTheme="minorHAnsi" w:cstheme="minorBidi"/>
                <w:lang w:val="en-GB"/>
              </w:rPr>
            </w:pPr>
            <w:r w:rsidRPr="00EE3974">
              <w:rPr>
                <w:rFonts w:asciiTheme="minorHAnsi" w:eastAsiaTheme="minorHAnsi" w:hAnsiTheme="minorHAnsi" w:cstheme="minorBidi"/>
                <w:lang w:val="en-GB"/>
              </w:rPr>
              <w:t>Exploring insect community composition analysis in relation to deadwood features (e.g. PCA analysis).</w:t>
            </w:r>
          </w:p>
          <w:p w14:paraId="0DF5C433" w14:textId="77777777" w:rsidR="00CB0DA1" w:rsidRDefault="00CB0DA1"/>
          <w:p w14:paraId="4E679B6E" w14:textId="415250E2" w:rsidR="00CB0DA1" w:rsidRDefault="00CB0DA1"/>
        </w:tc>
      </w:tr>
      <w:tr w:rsidR="00CB0DA1" w14:paraId="087F44D7" w14:textId="77777777" w:rsidTr="68B6AEE3">
        <w:tc>
          <w:tcPr>
            <w:tcW w:w="9016" w:type="dxa"/>
            <w:gridSpan w:val="2"/>
          </w:tcPr>
          <w:p w14:paraId="30B0C4EB" w14:textId="148B5404" w:rsidR="00CB0DA1" w:rsidRDefault="00CB0DA1" w:rsidP="68B6AEE3">
            <w:pPr>
              <w:rPr>
                <w:b/>
                <w:bCs/>
              </w:rPr>
            </w:pPr>
            <w:r w:rsidRPr="68B6AEE3">
              <w:rPr>
                <w:b/>
                <w:bCs/>
              </w:rPr>
              <w:t>Project timeline:</w:t>
            </w:r>
          </w:p>
        </w:tc>
      </w:tr>
      <w:tr w:rsidR="00CB0DA1" w14:paraId="0458A5E7" w14:textId="77777777" w:rsidTr="68B6AEE3">
        <w:tc>
          <w:tcPr>
            <w:tcW w:w="9016" w:type="dxa"/>
            <w:gridSpan w:val="2"/>
          </w:tcPr>
          <w:p w14:paraId="12994D6E" w14:textId="77777777" w:rsidR="00CB0DA1" w:rsidRDefault="00CB0DA1"/>
          <w:p w14:paraId="05441E3A" w14:textId="77777777" w:rsidR="00CB0DA1" w:rsidRDefault="00CB0DA1"/>
          <w:p w14:paraId="6ACB8C46" w14:textId="7F7FC9AC" w:rsidR="00CB0DA1" w:rsidRDefault="00EE3974">
            <w:r>
              <w:t>July 1</w:t>
            </w:r>
            <w:r w:rsidRPr="00EE3974">
              <w:rPr>
                <w:vertAlign w:val="superscript"/>
              </w:rPr>
              <w:t>st</w:t>
            </w:r>
            <w:r>
              <w:t xml:space="preserve"> – 15</w:t>
            </w:r>
            <w:r w:rsidRPr="00EE3974">
              <w:rPr>
                <w:vertAlign w:val="superscript"/>
              </w:rPr>
              <w:t>th</w:t>
            </w:r>
            <w:r>
              <w:t>: Field work conducting forest structural surveys and collecting insect specimens.</w:t>
            </w:r>
          </w:p>
          <w:p w14:paraId="4687BA0E" w14:textId="6E87E8F6" w:rsidR="00EE3974" w:rsidRDefault="00EE3974">
            <w:r>
              <w:t>July 15</w:t>
            </w:r>
            <w:r w:rsidRPr="00EE3974">
              <w:rPr>
                <w:vertAlign w:val="superscript"/>
              </w:rPr>
              <w:t>th</w:t>
            </w:r>
            <w:r>
              <w:t>- 6</w:t>
            </w:r>
            <w:r w:rsidRPr="00EE3974">
              <w:rPr>
                <w:vertAlign w:val="superscript"/>
              </w:rPr>
              <w:t>th</w:t>
            </w:r>
            <w:r>
              <w:t xml:space="preserve"> August: Processing and identifying insect specimens.</w:t>
            </w:r>
          </w:p>
          <w:p w14:paraId="35F848E6" w14:textId="27FA2C64" w:rsidR="00CB0DA1" w:rsidRDefault="00EE3974">
            <w:r>
              <w:t>August 6</w:t>
            </w:r>
            <w:r w:rsidRPr="00EE3974">
              <w:rPr>
                <w:vertAlign w:val="superscript"/>
              </w:rPr>
              <w:t>th</w:t>
            </w:r>
            <w:r>
              <w:t>- 10</w:t>
            </w:r>
            <w:r w:rsidRPr="00EE3974">
              <w:rPr>
                <w:vertAlign w:val="superscript"/>
              </w:rPr>
              <w:t>th</w:t>
            </w:r>
            <w:r>
              <w:t>: Community ecology data analysis and report writing.</w:t>
            </w:r>
          </w:p>
          <w:p w14:paraId="7FABFEBD" w14:textId="3F157A0E" w:rsidR="00CB0DA1" w:rsidRDefault="00CB0DA1"/>
        </w:tc>
      </w:tr>
      <w:tr w:rsidR="00CB0DA1" w14:paraId="481D8343" w14:textId="77777777" w:rsidTr="68B6AEE3">
        <w:tc>
          <w:tcPr>
            <w:tcW w:w="9016" w:type="dxa"/>
            <w:gridSpan w:val="2"/>
          </w:tcPr>
          <w:p w14:paraId="5E218CA5" w14:textId="031DBFE5" w:rsidR="00CB0DA1" w:rsidRDefault="00CB0DA1" w:rsidP="68B6AEE3">
            <w:pPr>
              <w:rPr>
                <w:b/>
                <w:bCs/>
              </w:rPr>
            </w:pPr>
            <w:r w:rsidRPr="68B6AEE3">
              <w:rPr>
                <w:b/>
                <w:bCs/>
              </w:rPr>
              <w:t>Candidate requirements:</w:t>
            </w:r>
          </w:p>
        </w:tc>
      </w:tr>
      <w:tr w:rsidR="00CB0DA1" w14:paraId="2A13AA75" w14:textId="77777777" w:rsidTr="68B6AEE3">
        <w:tc>
          <w:tcPr>
            <w:tcW w:w="9016" w:type="dxa"/>
            <w:gridSpan w:val="2"/>
          </w:tcPr>
          <w:p w14:paraId="61810227" w14:textId="77777777" w:rsidR="00CB0DA1" w:rsidRDefault="00CB0DA1"/>
          <w:p w14:paraId="6FB7EB15" w14:textId="665DB76B" w:rsidR="00EE3974" w:rsidRPr="00EE3974" w:rsidRDefault="00EE3974" w:rsidP="00EE3974">
            <w:pPr>
              <w:pStyle w:val="ListParagraph"/>
              <w:numPr>
                <w:ilvl w:val="0"/>
                <w:numId w:val="12"/>
              </w:numPr>
              <w:rPr>
                <w:rFonts w:asciiTheme="minorHAnsi" w:eastAsiaTheme="minorHAnsi" w:hAnsiTheme="minorHAnsi" w:cstheme="minorBidi"/>
                <w:lang w:val="en-GB"/>
              </w:rPr>
            </w:pPr>
            <w:r w:rsidRPr="00EE3974">
              <w:rPr>
                <w:rFonts w:asciiTheme="minorHAnsi" w:eastAsiaTheme="minorHAnsi" w:hAnsiTheme="minorHAnsi" w:cstheme="minorBidi"/>
                <w:lang w:val="en-GB"/>
              </w:rPr>
              <w:t>Enthusiasm and interest in forest creation, especially with respect to insect biodiversity.</w:t>
            </w:r>
          </w:p>
          <w:p w14:paraId="04ABDC03" w14:textId="72638A27" w:rsidR="00CB0DA1" w:rsidRPr="00EE3974" w:rsidRDefault="00EE3974" w:rsidP="00EE3974">
            <w:pPr>
              <w:pStyle w:val="ListParagraph"/>
              <w:numPr>
                <w:ilvl w:val="0"/>
                <w:numId w:val="12"/>
              </w:numPr>
              <w:rPr>
                <w:rFonts w:asciiTheme="minorHAnsi" w:eastAsiaTheme="minorHAnsi" w:hAnsiTheme="minorHAnsi" w:cstheme="minorBidi"/>
                <w:lang w:val="en-GB"/>
              </w:rPr>
            </w:pPr>
            <w:r w:rsidRPr="00EE3974">
              <w:rPr>
                <w:rFonts w:asciiTheme="minorHAnsi" w:eastAsiaTheme="minorHAnsi" w:hAnsiTheme="minorHAnsi" w:cstheme="minorBidi"/>
                <w:lang w:val="en-GB"/>
              </w:rPr>
              <w:t>Willingness to undertake fieldwork which could involve being outside in inclement weather, carrying heavy equipment and walking considerable distances.</w:t>
            </w:r>
          </w:p>
          <w:p w14:paraId="1170874B" w14:textId="0AD9906C" w:rsidR="00CB0DA1" w:rsidRDefault="00EE3974" w:rsidP="00EE3974">
            <w:pPr>
              <w:pStyle w:val="ListParagraph"/>
              <w:numPr>
                <w:ilvl w:val="0"/>
                <w:numId w:val="12"/>
              </w:numPr>
              <w:rPr>
                <w:rFonts w:asciiTheme="minorHAnsi" w:eastAsiaTheme="minorHAnsi" w:hAnsiTheme="minorHAnsi" w:cstheme="minorBidi"/>
                <w:lang w:val="en-GB"/>
              </w:rPr>
            </w:pPr>
            <w:r>
              <w:rPr>
                <w:rFonts w:asciiTheme="minorHAnsi" w:eastAsiaTheme="minorHAnsi" w:hAnsiTheme="minorHAnsi" w:cstheme="minorBidi"/>
                <w:lang w:val="en-GB"/>
              </w:rPr>
              <w:t>W</w:t>
            </w:r>
            <w:r w:rsidRPr="00EE3974">
              <w:rPr>
                <w:rFonts w:asciiTheme="minorHAnsi" w:eastAsiaTheme="minorHAnsi" w:hAnsiTheme="minorHAnsi" w:cstheme="minorBidi"/>
                <w:lang w:val="en-GB"/>
              </w:rPr>
              <w:t>illingness to use/learn R for community data analysis.</w:t>
            </w:r>
          </w:p>
          <w:p w14:paraId="57863BED" w14:textId="6899049F" w:rsidR="00EE3974" w:rsidRPr="00EE3974" w:rsidRDefault="00EE3974" w:rsidP="00EE3974">
            <w:pPr>
              <w:pStyle w:val="ListParagraph"/>
              <w:numPr>
                <w:ilvl w:val="0"/>
                <w:numId w:val="12"/>
              </w:numPr>
              <w:rPr>
                <w:rFonts w:asciiTheme="minorHAnsi" w:eastAsiaTheme="minorHAnsi" w:hAnsiTheme="minorHAnsi" w:cstheme="minorBidi"/>
                <w:lang w:val="en-GB"/>
              </w:rPr>
            </w:pPr>
            <w:r>
              <w:rPr>
                <w:rFonts w:asciiTheme="minorHAnsi" w:eastAsiaTheme="minorHAnsi" w:hAnsiTheme="minorHAnsi" w:cstheme="minorBidi"/>
                <w:lang w:val="en-GB"/>
              </w:rPr>
              <w:t>Attention to detail required for laboratory processing of insect samples.</w:t>
            </w:r>
          </w:p>
          <w:p w14:paraId="6A2924BA" w14:textId="17E32F10" w:rsidR="00EE3974" w:rsidRPr="00EE3974" w:rsidRDefault="00EE3974" w:rsidP="00EE3974">
            <w:pPr>
              <w:pStyle w:val="ListParagraph"/>
              <w:numPr>
                <w:ilvl w:val="0"/>
                <w:numId w:val="12"/>
              </w:numPr>
              <w:rPr>
                <w:rFonts w:asciiTheme="minorHAnsi" w:eastAsiaTheme="minorHAnsi" w:hAnsiTheme="minorHAnsi" w:cstheme="minorBidi"/>
                <w:lang w:val="en-GB"/>
              </w:rPr>
            </w:pPr>
            <w:r w:rsidRPr="00EE3974">
              <w:rPr>
                <w:rFonts w:asciiTheme="minorHAnsi" w:eastAsiaTheme="minorHAnsi" w:hAnsiTheme="minorHAnsi" w:cstheme="minorBidi"/>
                <w:lang w:val="en-GB"/>
              </w:rPr>
              <w:t>Report-writing skills</w:t>
            </w:r>
          </w:p>
          <w:p w14:paraId="4C3D4B42" w14:textId="101E1BD8" w:rsidR="00EE3974" w:rsidRPr="00EE3974" w:rsidRDefault="00EE3974" w:rsidP="00EE3974">
            <w:pPr>
              <w:pStyle w:val="ListParagraph"/>
              <w:numPr>
                <w:ilvl w:val="0"/>
                <w:numId w:val="12"/>
              </w:numPr>
              <w:rPr>
                <w:rFonts w:asciiTheme="minorHAnsi" w:eastAsiaTheme="minorHAnsi" w:hAnsiTheme="minorHAnsi" w:cstheme="minorBidi"/>
                <w:lang w:val="en-GB"/>
              </w:rPr>
            </w:pPr>
            <w:r w:rsidRPr="00EE3974">
              <w:rPr>
                <w:rFonts w:asciiTheme="minorHAnsi" w:eastAsiaTheme="minorHAnsi" w:hAnsiTheme="minorHAnsi" w:cstheme="minorBidi"/>
                <w:lang w:val="en-GB"/>
              </w:rPr>
              <w:lastRenderedPageBreak/>
              <w:t>Driving license and access to own car would be an advantage, but lack of this is not a bar to taking up this placement.</w:t>
            </w:r>
          </w:p>
          <w:p w14:paraId="70EAB63C" w14:textId="4557144F" w:rsidR="68B6AEE3" w:rsidRDefault="68B6AEE3" w:rsidP="68B6AEE3"/>
          <w:p w14:paraId="3F2C85BE" w14:textId="5049F1D7" w:rsidR="00CB0DA1" w:rsidRDefault="00CB0DA1"/>
        </w:tc>
      </w:tr>
      <w:tr w:rsidR="00CB0DA1" w14:paraId="3318CC12" w14:textId="77777777" w:rsidTr="68B6AEE3">
        <w:tc>
          <w:tcPr>
            <w:tcW w:w="9016" w:type="dxa"/>
            <w:gridSpan w:val="2"/>
          </w:tcPr>
          <w:p w14:paraId="12B7DFFE" w14:textId="3F479969" w:rsidR="00CB0DA1" w:rsidRDefault="00CB0DA1" w:rsidP="68B6AEE3">
            <w:pPr>
              <w:rPr>
                <w:b/>
                <w:bCs/>
              </w:rPr>
            </w:pPr>
            <w:r w:rsidRPr="68B6AEE3">
              <w:rPr>
                <w:b/>
                <w:bCs/>
              </w:rPr>
              <w:lastRenderedPageBreak/>
              <w:t>Background reading and references:</w:t>
            </w:r>
          </w:p>
        </w:tc>
      </w:tr>
      <w:tr w:rsidR="00CB0DA1" w14:paraId="6466E1C2" w14:textId="77777777" w:rsidTr="68B6AEE3">
        <w:tc>
          <w:tcPr>
            <w:tcW w:w="9016" w:type="dxa"/>
            <w:gridSpan w:val="2"/>
          </w:tcPr>
          <w:p w14:paraId="44CB5D1D" w14:textId="77777777" w:rsidR="00CB0DA1" w:rsidRDefault="00CB0DA1"/>
          <w:p w14:paraId="081883AE" w14:textId="7CE13ABE" w:rsidR="00CB0DA1" w:rsidRDefault="004538F6">
            <w:hyperlink r:id="rId10" w:history="1">
              <w:r w:rsidR="00950F3D" w:rsidRPr="00E56770">
                <w:rPr>
                  <w:rStyle w:val="Hyperlink"/>
                </w:rPr>
                <w:t>https://www.nationalforest.org/about/our-history</w:t>
              </w:r>
            </w:hyperlink>
          </w:p>
          <w:p w14:paraId="68CFD467" w14:textId="77777777" w:rsidR="00950F3D" w:rsidRDefault="00950F3D"/>
          <w:p w14:paraId="6D02D14C" w14:textId="2583EC09" w:rsidR="68B6AEE3" w:rsidRDefault="00EE3974" w:rsidP="68B6AEE3">
            <w:r>
              <w:rPr>
                <w:rFonts w:ascii="Arial" w:hAnsi="Arial" w:cs="Arial"/>
                <w:color w:val="222222"/>
                <w:sz w:val="20"/>
                <w:szCs w:val="20"/>
                <w:shd w:val="clear" w:color="auto" w:fill="FFFFFF"/>
              </w:rPr>
              <w:t>Doerfler, I., Cadotte, M.W., Weisser, W.W., Müller, J., Gossner, M.M., Heibl, C., Bässler, C., Thorn, S. and Seibold, S., 2020. Restoration</w:t>
            </w:r>
            <w:r>
              <w:rPr>
                <w:rFonts w:ascii="Cambria Math" w:hAnsi="Cambria Math" w:cs="Cambria Math"/>
                <w:color w:val="222222"/>
                <w:sz w:val="20"/>
                <w:szCs w:val="20"/>
                <w:shd w:val="clear" w:color="auto" w:fill="FFFFFF"/>
              </w:rPr>
              <w:t>‐</w:t>
            </w:r>
            <w:r>
              <w:rPr>
                <w:rFonts w:ascii="Arial" w:hAnsi="Arial" w:cs="Arial"/>
                <w:color w:val="222222"/>
                <w:sz w:val="20"/>
                <w:szCs w:val="20"/>
                <w:shd w:val="clear" w:color="auto" w:fill="FFFFFF"/>
              </w:rPr>
              <w:t>oriented forest management affects community assembly patterns of deadwood</w:t>
            </w:r>
            <w:r>
              <w:rPr>
                <w:rFonts w:ascii="Cambria Math" w:hAnsi="Cambria Math" w:cs="Cambria Math"/>
                <w:color w:val="222222"/>
                <w:sz w:val="20"/>
                <w:szCs w:val="20"/>
                <w:shd w:val="clear" w:color="auto" w:fill="FFFFFF"/>
              </w:rPr>
              <w:t>‐</w:t>
            </w:r>
            <w:r>
              <w:rPr>
                <w:rFonts w:ascii="Arial" w:hAnsi="Arial" w:cs="Arial"/>
                <w:color w:val="222222"/>
                <w:sz w:val="20"/>
                <w:szCs w:val="20"/>
                <w:shd w:val="clear" w:color="auto" w:fill="FFFFFF"/>
              </w:rPr>
              <w:t>dependent organisms. </w:t>
            </w:r>
            <w:r>
              <w:rPr>
                <w:rFonts w:ascii="Arial" w:hAnsi="Arial" w:cs="Arial"/>
                <w:i/>
                <w:iCs/>
                <w:color w:val="222222"/>
                <w:sz w:val="20"/>
                <w:szCs w:val="20"/>
                <w:shd w:val="clear" w:color="auto" w:fill="FFFFFF"/>
              </w:rPr>
              <w:t>Journal of Applied Ecology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57</w:t>
            </w:r>
            <w:r>
              <w:rPr>
                <w:rFonts w:ascii="Arial" w:hAnsi="Arial" w:cs="Arial"/>
                <w:color w:val="222222"/>
                <w:sz w:val="20"/>
                <w:szCs w:val="20"/>
                <w:shd w:val="clear" w:color="auto" w:fill="FFFFFF"/>
              </w:rPr>
              <w:t>(12), pp.2429-2440.</w:t>
            </w:r>
          </w:p>
          <w:p w14:paraId="55AB5669" w14:textId="4A6D9BED" w:rsidR="68B6AEE3" w:rsidRDefault="68B6AEE3" w:rsidP="68B6AEE3"/>
          <w:p w14:paraId="6B23D445" w14:textId="25B30E6B" w:rsidR="00CB0DA1" w:rsidRDefault="00950F3D">
            <w:r>
              <w:rPr>
                <w:rFonts w:ascii="Arial" w:hAnsi="Arial" w:cs="Arial"/>
                <w:color w:val="222222"/>
                <w:sz w:val="20"/>
                <w:szCs w:val="20"/>
                <w:shd w:val="clear" w:color="auto" w:fill="FFFFFF"/>
              </w:rPr>
              <w:t>Zumr, V., Nakládal, O., Gallo, J. and Remeš, J., 2024. Deadwood position matters: Diversity and biomass of saproxylic beetles in a temperate beech forest. </w:t>
            </w:r>
            <w:r>
              <w:rPr>
                <w:rFonts w:ascii="Arial" w:hAnsi="Arial" w:cs="Arial"/>
                <w:i/>
                <w:iCs/>
                <w:color w:val="222222"/>
                <w:sz w:val="20"/>
                <w:szCs w:val="20"/>
                <w:shd w:val="clear" w:color="auto" w:fill="FFFFFF"/>
              </w:rPr>
              <w:t>Forest Ecosystems</w:t>
            </w:r>
            <w:r>
              <w:rPr>
                <w:rFonts w:ascii="Arial" w:hAnsi="Arial" w:cs="Arial"/>
                <w:color w:val="222222"/>
                <w:sz w:val="20"/>
                <w:szCs w:val="20"/>
                <w:shd w:val="clear" w:color="auto" w:fill="FFFFFF"/>
              </w:rPr>
              <w:t>, p.100174.</w:t>
            </w:r>
          </w:p>
          <w:p w14:paraId="268BEA20" w14:textId="77777777" w:rsidR="00CB0DA1" w:rsidRDefault="00CB0DA1"/>
          <w:p w14:paraId="3C7B61E2" w14:textId="589350B4" w:rsidR="00CB0DA1" w:rsidRDefault="00CB0DA1"/>
        </w:tc>
      </w:tr>
    </w:tbl>
    <w:p w14:paraId="31BF9324" w14:textId="77777777" w:rsidR="00CB0DA1" w:rsidRDefault="00CB0DA1" w:rsidP="0068404B">
      <w:pPr>
        <w:ind w:left="220"/>
        <w:rPr>
          <w:rFonts w:ascii="Cambria" w:hAnsi="Cambria" w:cs="Times New Roman"/>
        </w:rPr>
      </w:pPr>
    </w:p>
    <w:p w14:paraId="7B055BD0" w14:textId="4A0379EC" w:rsidR="0059112C" w:rsidRPr="0059112C" w:rsidRDefault="0059112C" w:rsidP="0068404B">
      <w:pPr>
        <w:ind w:left="220"/>
        <w:rPr>
          <w:rFonts w:cstheme="minorHAnsi"/>
          <w:b/>
          <w:bCs/>
          <w:sz w:val="28"/>
          <w:szCs w:val="28"/>
        </w:rPr>
      </w:pPr>
      <w:r w:rsidRPr="0059112C">
        <w:rPr>
          <w:rFonts w:cstheme="minorHAnsi"/>
          <w:b/>
          <w:bCs/>
          <w:sz w:val="28"/>
          <w:szCs w:val="28"/>
        </w:rPr>
        <w:t>To be completed by institutional CENTA PoC</w:t>
      </w:r>
    </w:p>
    <w:p w14:paraId="340DEBE6" w14:textId="17A028B6" w:rsidR="0068404B" w:rsidRPr="00CB0DA1" w:rsidRDefault="0068404B" w:rsidP="0068404B">
      <w:pPr>
        <w:ind w:left="220"/>
        <w:rPr>
          <w:rFonts w:cstheme="minorHAnsi"/>
        </w:rPr>
      </w:pPr>
      <w:r w:rsidRPr="68B6AEE3">
        <w:t>I confirm that:</w:t>
      </w:r>
    </w:p>
    <w:p w14:paraId="02AD034B" w14:textId="03A43E83" w:rsidR="0068404B" w:rsidRPr="00CB0DA1" w:rsidRDefault="149DAF0A" w:rsidP="68B6AEE3">
      <w:pPr>
        <w:pStyle w:val="ListParagraph"/>
        <w:numPr>
          <w:ilvl w:val="0"/>
          <w:numId w:val="3"/>
        </w:numPr>
        <w:rPr>
          <w:rFonts w:asciiTheme="minorHAnsi" w:eastAsiaTheme="minorEastAsia" w:hAnsiTheme="minorHAnsi" w:cstheme="minorBidi"/>
        </w:rPr>
      </w:pPr>
      <w:r w:rsidRPr="68B6AEE3">
        <w:rPr>
          <w:rFonts w:asciiTheme="minorHAnsi" w:eastAsiaTheme="minorEastAsia" w:hAnsiTheme="minorHAnsi" w:cstheme="minorBidi"/>
          <w:color w:val="000000" w:themeColor="text1"/>
        </w:rPr>
        <w:t>The host institution takes responsibility for s</w:t>
      </w:r>
      <w:r w:rsidRPr="68B6AEE3">
        <w:rPr>
          <w:rFonts w:asciiTheme="minorHAnsi" w:eastAsiaTheme="minorEastAsia" w:hAnsiTheme="minorHAnsi" w:cstheme="minorBidi"/>
          <w:color w:val="000000" w:themeColor="text1"/>
          <w:lang w:val="en-GB"/>
        </w:rPr>
        <w:t>electing a suitable undergraduate student and ensuring eligibility (see NERC REP student eligibility requirements above) and confirming their eligibility using the UKRI criteria listed under the NERC REP student eligibility criteria</w:t>
      </w:r>
    </w:p>
    <w:p w14:paraId="22FC7331" w14:textId="54CD72CB" w:rsidR="0068404B" w:rsidRPr="00CB0DA1" w:rsidRDefault="083929FB" w:rsidP="68B6AEE3">
      <w:pPr>
        <w:pStyle w:val="ListParagraph"/>
        <w:numPr>
          <w:ilvl w:val="0"/>
          <w:numId w:val="3"/>
        </w:numPr>
        <w:rPr>
          <w:rFonts w:asciiTheme="minorHAnsi" w:eastAsiaTheme="minorEastAsia" w:hAnsiTheme="minorHAnsi" w:cstheme="minorBidi"/>
          <w:color w:val="000000" w:themeColor="text1"/>
        </w:rPr>
      </w:pPr>
      <w:r w:rsidRPr="68B6AEE3">
        <w:rPr>
          <w:rFonts w:asciiTheme="minorHAnsi" w:eastAsiaTheme="minorEastAsia" w:hAnsiTheme="minorHAnsi" w:cstheme="minorBidi"/>
          <w:color w:val="000000" w:themeColor="text1"/>
          <w:lang w:val="en-GB"/>
        </w:rPr>
        <w:t>This REP project falls within the NERC remit and is of suitable quality</w:t>
      </w:r>
    </w:p>
    <w:p w14:paraId="27A4379A" w14:textId="4154ECA9" w:rsidR="0068404B" w:rsidRPr="00CB0DA1" w:rsidRDefault="083929FB" w:rsidP="68B6AEE3">
      <w:pPr>
        <w:pStyle w:val="ListParagraph"/>
        <w:numPr>
          <w:ilvl w:val="0"/>
          <w:numId w:val="3"/>
        </w:numPr>
        <w:spacing w:beforeAutospacing="1" w:after="160" w:afterAutospacing="1"/>
        <w:rPr>
          <w:rFonts w:asciiTheme="minorHAnsi" w:eastAsiaTheme="minorEastAsia" w:hAnsiTheme="minorHAnsi" w:cstheme="minorBidi"/>
          <w:color w:val="000000" w:themeColor="text1"/>
        </w:rPr>
      </w:pPr>
      <w:r w:rsidRPr="68B6AEE3">
        <w:rPr>
          <w:rFonts w:asciiTheme="minorHAnsi" w:eastAsiaTheme="minorEastAsia" w:hAnsiTheme="minorHAnsi" w:cstheme="minorBidi"/>
          <w:color w:val="000000" w:themeColor="text1"/>
          <w:lang w:val="en-GB"/>
        </w:rPr>
        <w:t>Appropriate supervisory arrangements are in place</w:t>
      </w:r>
    </w:p>
    <w:p w14:paraId="06563E05" w14:textId="0B33B016" w:rsidR="0068404B" w:rsidRPr="00CB0DA1" w:rsidRDefault="083929FB" w:rsidP="68B6AEE3">
      <w:pPr>
        <w:pStyle w:val="ListParagraph"/>
        <w:numPr>
          <w:ilvl w:val="0"/>
          <w:numId w:val="3"/>
        </w:numPr>
        <w:spacing w:beforeAutospacing="1" w:after="160" w:afterAutospacing="1"/>
        <w:rPr>
          <w:rFonts w:asciiTheme="minorHAnsi" w:eastAsiaTheme="minorEastAsia" w:hAnsiTheme="minorHAnsi" w:cstheme="minorBidi"/>
          <w:color w:val="000000" w:themeColor="text1"/>
        </w:rPr>
      </w:pPr>
      <w:r w:rsidRPr="68B6AEE3">
        <w:rPr>
          <w:rFonts w:asciiTheme="minorHAnsi" w:eastAsiaTheme="minorEastAsia" w:hAnsiTheme="minorHAnsi" w:cstheme="minorBidi"/>
          <w:color w:val="000000" w:themeColor="text1"/>
          <w:lang w:val="en-GB"/>
        </w:rPr>
        <w:t>The student recruited to undertake this placement will have a PhD student mentor from the DTP/CDT</w:t>
      </w:r>
    </w:p>
    <w:p w14:paraId="1BD43F88" w14:textId="0B9410E4" w:rsidR="0068404B" w:rsidRPr="00CB0DA1" w:rsidRDefault="083929FB" w:rsidP="68B6AEE3">
      <w:pPr>
        <w:pStyle w:val="ListParagraph"/>
        <w:numPr>
          <w:ilvl w:val="0"/>
          <w:numId w:val="3"/>
        </w:numPr>
        <w:spacing w:beforeAutospacing="1" w:after="160" w:afterAutospacing="1"/>
        <w:rPr>
          <w:rFonts w:asciiTheme="minorHAnsi" w:eastAsiaTheme="minorEastAsia" w:hAnsiTheme="minorHAnsi" w:cstheme="minorBidi"/>
          <w:color w:val="000000" w:themeColor="text1"/>
        </w:rPr>
      </w:pPr>
      <w:r w:rsidRPr="68B6AEE3">
        <w:rPr>
          <w:rFonts w:asciiTheme="minorHAnsi" w:eastAsiaTheme="minorEastAsia" w:hAnsiTheme="minorHAnsi" w:cstheme="minorBidi"/>
          <w:color w:val="000000" w:themeColor="text1"/>
          <w:lang w:val="en-GB"/>
        </w:rPr>
        <w:t>The application processes used will be inclusive and accessible</w:t>
      </w:r>
    </w:p>
    <w:p w14:paraId="65290024" w14:textId="4FED3850" w:rsidR="0068404B" w:rsidRPr="00CB0DA1" w:rsidRDefault="083929FB" w:rsidP="68B6AEE3">
      <w:pPr>
        <w:pStyle w:val="ListParagraph"/>
        <w:numPr>
          <w:ilvl w:val="0"/>
          <w:numId w:val="3"/>
        </w:numPr>
        <w:spacing w:beforeAutospacing="1" w:after="160" w:afterAutospacing="1"/>
        <w:rPr>
          <w:rFonts w:asciiTheme="minorHAnsi" w:eastAsiaTheme="minorEastAsia" w:hAnsiTheme="minorHAnsi" w:cstheme="minorBidi"/>
          <w:color w:val="000000" w:themeColor="text1"/>
        </w:rPr>
      </w:pPr>
      <w:r w:rsidRPr="68B6AEE3">
        <w:rPr>
          <w:rFonts w:asciiTheme="minorHAnsi" w:eastAsiaTheme="minorEastAsia" w:hAnsiTheme="minorHAnsi" w:cstheme="minorBidi"/>
          <w:color w:val="000000" w:themeColor="text1"/>
          <w:lang w:val="en-GB"/>
        </w:rPr>
        <w:t>Reasonable adjustments will be made for students that need them whilst undertaking placements</w:t>
      </w:r>
    </w:p>
    <w:p w14:paraId="450C452E" w14:textId="60704D86" w:rsidR="0068404B" w:rsidRPr="00CB0DA1" w:rsidRDefault="083929FB" w:rsidP="68B6AEE3">
      <w:pPr>
        <w:pStyle w:val="ListParagraph"/>
        <w:numPr>
          <w:ilvl w:val="0"/>
          <w:numId w:val="3"/>
        </w:numPr>
        <w:spacing w:beforeAutospacing="1" w:after="160" w:afterAutospacing="1"/>
        <w:rPr>
          <w:rFonts w:asciiTheme="minorHAnsi" w:eastAsiaTheme="minorEastAsia" w:hAnsiTheme="minorHAnsi" w:cstheme="minorBidi"/>
          <w:color w:val="000000" w:themeColor="text1"/>
        </w:rPr>
      </w:pPr>
      <w:r w:rsidRPr="68B6AEE3">
        <w:rPr>
          <w:rFonts w:asciiTheme="minorHAnsi" w:eastAsiaTheme="minorEastAsia" w:hAnsiTheme="minorHAnsi" w:cstheme="minorBidi"/>
          <w:color w:val="000000" w:themeColor="text1"/>
          <w:lang w:val="en-GB"/>
        </w:rPr>
        <w:t>The placement will be carried out in accordance with all applicable ethical, legal and regulatory requirements including but not limited to relevant provisions of the General Data Protection Regulation, the Data Protection Act 2018, the Bribery Act 2010, the Fraud Act 2006, the Equality Act 2010 and the Modern Slavery Act 2015</w:t>
      </w:r>
    </w:p>
    <w:p w14:paraId="3AFEF27C" w14:textId="583A78B2" w:rsidR="0068404B" w:rsidRPr="00CB0DA1" w:rsidRDefault="083929FB" w:rsidP="68B6AEE3">
      <w:pPr>
        <w:pStyle w:val="ListParagraph"/>
        <w:numPr>
          <w:ilvl w:val="0"/>
          <w:numId w:val="3"/>
        </w:numPr>
        <w:spacing w:beforeAutospacing="1" w:after="160" w:afterAutospacing="1"/>
        <w:rPr>
          <w:rFonts w:asciiTheme="minorHAnsi" w:eastAsiaTheme="minorEastAsia" w:hAnsiTheme="minorHAnsi" w:cstheme="minorBidi"/>
          <w:color w:val="000000" w:themeColor="text1"/>
        </w:rPr>
      </w:pPr>
      <w:r w:rsidRPr="68B6AEE3">
        <w:rPr>
          <w:rFonts w:asciiTheme="minorHAnsi" w:eastAsiaTheme="minorEastAsia" w:hAnsiTheme="minorHAnsi" w:cstheme="minorBidi"/>
          <w:color w:val="000000" w:themeColor="text1"/>
          <w:lang w:val="en-GB"/>
        </w:rPr>
        <w:t>The host organisation takes responsibility for identification, protection and exploitation of any intellectual property rights arising from the work</w:t>
      </w:r>
    </w:p>
    <w:p w14:paraId="7D1279A3" w14:textId="42B09939" w:rsidR="0068404B" w:rsidRPr="00CB0DA1" w:rsidRDefault="18328568" w:rsidP="68B6AEE3">
      <w:pPr>
        <w:pStyle w:val="ListParagraph"/>
        <w:numPr>
          <w:ilvl w:val="0"/>
          <w:numId w:val="3"/>
        </w:numPr>
        <w:spacing w:beforeAutospacing="1" w:after="160" w:afterAutospacing="1"/>
        <w:rPr>
          <w:rFonts w:asciiTheme="minorHAnsi" w:eastAsiaTheme="minorEastAsia" w:hAnsiTheme="minorHAnsi" w:cstheme="minorBidi"/>
          <w:color w:val="000000" w:themeColor="text1"/>
        </w:rPr>
      </w:pPr>
      <w:r w:rsidRPr="68B6AEE3">
        <w:rPr>
          <w:rFonts w:asciiTheme="minorHAnsi" w:eastAsiaTheme="minorEastAsia" w:hAnsiTheme="minorHAnsi" w:cstheme="minorBidi"/>
          <w:color w:val="000000" w:themeColor="text1"/>
          <w:lang w:val="en-GB"/>
        </w:rPr>
        <w:t>A</w:t>
      </w:r>
      <w:r w:rsidR="083929FB" w:rsidRPr="68B6AEE3">
        <w:rPr>
          <w:rFonts w:asciiTheme="minorHAnsi" w:eastAsiaTheme="minorEastAsia" w:hAnsiTheme="minorHAnsi" w:cstheme="minorBidi"/>
          <w:color w:val="000000" w:themeColor="text1"/>
          <w:lang w:val="en-GB"/>
        </w:rPr>
        <w:t xml:space="preserve">ll facilities, agreements about access and collaborations necessary for the work </w:t>
      </w:r>
      <w:r w:rsidR="05351305" w:rsidRPr="68B6AEE3">
        <w:rPr>
          <w:rFonts w:asciiTheme="minorHAnsi" w:eastAsiaTheme="minorEastAsia" w:hAnsiTheme="minorHAnsi" w:cstheme="minorBidi"/>
          <w:color w:val="000000" w:themeColor="text1"/>
          <w:lang w:val="en-GB"/>
        </w:rPr>
        <w:t>will be</w:t>
      </w:r>
      <w:r w:rsidR="083929FB" w:rsidRPr="68B6AEE3">
        <w:rPr>
          <w:rFonts w:asciiTheme="minorHAnsi" w:eastAsiaTheme="minorEastAsia" w:hAnsiTheme="minorHAnsi" w:cstheme="minorBidi"/>
          <w:color w:val="000000" w:themeColor="text1"/>
          <w:lang w:val="en-GB"/>
        </w:rPr>
        <w:t xml:space="preserve"> obtained before the work commences and can be ensured through the period of the work</w:t>
      </w:r>
    </w:p>
    <w:p w14:paraId="09279DA4" w14:textId="4A72A8C8" w:rsidR="0068404B" w:rsidRPr="00CB0DA1" w:rsidRDefault="154E65A0" w:rsidP="68B6AEE3">
      <w:pPr>
        <w:pStyle w:val="ListParagraph"/>
        <w:numPr>
          <w:ilvl w:val="0"/>
          <w:numId w:val="3"/>
        </w:numPr>
        <w:spacing w:beforeAutospacing="1" w:after="160" w:afterAutospacing="1"/>
        <w:rPr>
          <w:rFonts w:asciiTheme="minorHAnsi" w:eastAsiaTheme="minorEastAsia" w:hAnsiTheme="minorHAnsi" w:cstheme="minorBidi"/>
          <w:color w:val="000000" w:themeColor="text1"/>
          <w:lang w:val="en-GB"/>
        </w:rPr>
      </w:pPr>
      <w:r w:rsidRPr="68B6AEE3">
        <w:rPr>
          <w:rFonts w:asciiTheme="minorHAnsi" w:eastAsiaTheme="minorEastAsia" w:hAnsiTheme="minorHAnsi" w:cstheme="minorBidi"/>
          <w:color w:val="000000" w:themeColor="text1"/>
          <w:lang w:val="en-GB"/>
        </w:rPr>
        <w:t>A</w:t>
      </w:r>
      <w:r w:rsidR="083929FB" w:rsidRPr="68B6AEE3">
        <w:rPr>
          <w:rFonts w:asciiTheme="minorHAnsi" w:eastAsiaTheme="minorEastAsia" w:hAnsiTheme="minorHAnsi" w:cstheme="minorBidi"/>
          <w:color w:val="000000" w:themeColor="text1"/>
          <w:lang w:val="en-GB"/>
        </w:rPr>
        <w:t xml:space="preserve">ll costs awarded by NERC for the REPs </w:t>
      </w:r>
      <w:r w:rsidR="5D3EF895" w:rsidRPr="68B6AEE3">
        <w:rPr>
          <w:rFonts w:asciiTheme="minorHAnsi" w:eastAsiaTheme="minorEastAsia" w:hAnsiTheme="minorHAnsi" w:cstheme="minorBidi"/>
          <w:color w:val="000000" w:themeColor="text1"/>
          <w:lang w:val="en-GB"/>
        </w:rPr>
        <w:t>will be</w:t>
      </w:r>
      <w:r w:rsidR="083929FB" w:rsidRPr="68B6AEE3">
        <w:rPr>
          <w:rFonts w:asciiTheme="minorHAnsi" w:eastAsiaTheme="minorEastAsia" w:hAnsiTheme="minorHAnsi" w:cstheme="minorBidi"/>
          <w:color w:val="000000" w:themeColor="text1"/>
          <w:lang w:val="en-GB"/>
        </w:rPr>
        <w:t xml:space="preserve"> used and accounted for appropriately</w:t>
      </w:r>
    </w:p>
    <w:p w14:paraId="6E42054F" w14:textId="1830E826" w:rsidR="0068404B" w:rsidRPr="00CB0DA1" w:rsidRDefault="0068404B" w:rsidP="1CF2000A">
      <w:pPr>
        <w:pStyle w:val="ListParagraph"/>
        <w:numPr>
          <w:ilvl w:val="0"/>
          <w:numId w:val="3"/>
        </w:numPr>
        <w:rPr>
          <w:rFonts w:asciiTheme="minorHAnsi" w:hAnsiTheme="minorHAnsi" w:cstheme="minorBidi"/>
        </w:rPr>
      </w:pPr>
      <w:r w:rsidRPr="68B6AEE3">
        <w:rPr>
          <w:rFonts w:asciiTheme="minorHAnsi" w:hAnsiTheme="minorHAnsi" w:cstheme="minorBidi"/>
        </w:rPr>
        <w:t xml:space="preserve">A report of the project by the student will be submitted </w:t>
      </w:r>
      <w:bookmarkStart w:id="0" w:name="_Hlk100583974"/>
      <w:r w:rsidRPr="68B6AEE3">
        <w:rPr>
          <w:rFonts w:asciiTheme="minorHAnsi" w:hAnsiTheme="minorHAnsi" w:cstheme="minorBidi"/>
        </w:rPr>
        <w:t>no later than</w:t>
      </w:r>
      <w:r w:rsidR="00CB0DA1" w:rsidRPr="68B6AEE3">
        <w:rPr>
          <w:rFonts w:asciiTheme="minorHAnsi" w:hAnsiTheme="minorHAnsi" w:cstheme="minorBidi"/>
        </w:rPr>
        <w:t xml:space="preserve"> one week after the end date of the placement or</w:t>
      </w:r>
      <w:r w:rsidRPr="68B6AEE3">
        <w:rPr>
          <w:rFonts w:asciiTheme="minorHAnsi" w:hAnsiTheme="minorHAnsi" w:cstheme="minorBidi"/>
        </w:rPr>
        <w:t xml:space="preserve"> </w:t>
      </w:r>
      <w:r w:rsidR="4427D98F" w:rsidRPr="68B6AEE3">
        <w:rPr>
          <w:rFonts w:asciiTheme="minorHAnsi" w:hAnsiTheme="minorHAnsi" w:cstheme="minorBidi"/>
        </w:rPr>
        <w:t>Friday 27</w:t>
      </w:r>
      <w:r w:rsidR="4427D98F" w:rsidRPr="68B6AEE3">
        <w:rPr>
          <w:rFonts w:asciiTheme="minorHAnsi" w:hAnsiTheme="minorHAnsi" w:cstheme="minorBidi"/>
          <w:vertAlign w:val="superscript"/>
        </w:rPr>
        <w:t>th</w:t>
      </w:r>
      <w:r w:rsidR="4427D98F" w:rsidRPr="68B6AEE3">
        <w:rPr>
          <w:rFonts w:asciiTheme="minorHAnsi" w:hAnsiTheme="minorHAnsi" w:cstheme="minorBidi"/>
        </w:rPr>
        <w:t xml:space="preserve"> September 2024</w:t>
      </w:r>
      <w:r w:rsidR="00CB0DA1" w:rsidRPr="68B6AEE3">
        <w:rPr>
          <w:rFonts w:asciiTheme="minorHAnsi" w:hAnsiTheme="minorHAnsi" w:cstheme="minorBidi"/>
        </w:rPr>
        <w:t>, whichever falls first.</w:t>
      </w:r>
    </w:p>
    <w:bookmarkEnd w:id="0"/>
    <w:p w14:paraId="68E15590" w14:textId="1A1521B4" w:rsidR="0068404B" w:rsidRDefault="0068404B"/>
    <w:p w14:paraId="37BAB841" w14:textId="3080370C" w:rsidR="00CB0DA1" w:rsidRDefault="00CB0DA1">
      <w:r>
        <w:t>Signed:</w:t>
      </w:r>
      <w:r w:rsidR="004538F6">
        <w:t xml:space="preserve"> THPHarvey</w:t>
      </w:r>
    </w:p>
    <w:p w14:paraId="3F02715A" w14:textId="42E64462" w:rsidR="00CB0DA1" w:rsidRDefault="00CB0DA1">
      <w:r>
        <w:t>Date:</w:t>
      </w:r>
      <w:r w:rsidR="004538F6">
        <w:t xml:space="preserve"> 26 April 2024</w:t>
      </w:r>
    </w:p>
    <w:p w14:paraId="0DF9FECC" w14:textId="3553F958" w:rsidR="00CB0DA1" w:rsidRDefault="00CB0DA1">
      <w:r>
        <w:t>Position</w:t>
      </w:r>
      <w:r w:rsidR="004538F6">
        <w:t>: Deputy point of contact for CENTA, University of Leicester</w:t>
      </w:r>
    </w:p>
    <w:sectPr w:rsidR="00CB0DA1" w:rsidSect="00950F3D">
      <w:headerReference w:type="default" r:id="rId11"/>
      <w:pgSz w:w="11906" w:h="16838"/>
      <w:pgMar w:top="1440" w:right="1440" w:bottom="56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2BEB6" w14:textId="77777777" w:rsidR="00CB0DA1" w:rsidRDefault="00CB0DA1" w:rsidP="00CB0DA1">
      <w:pPr>
        <w:spacing w:after="0" w:line="240" w:lineRule="auto"/>
      </w:pPr>
      <w:r>
        <w:separator/>
      </w:r>
    </w:p>
  </w:endnote>
  <w:endnote w:type="continuationSeparator" w:id="0">
    <w:p w14:paraId="4A528D12" w14:textId="77777777" w:rsidR="00CB0DA1" w:rsidRDefault="00CB0DA1" w:rsidP="00CB0D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4904F" w14:textId="77777777" w:rsidR="00CB0DA1" w:rsidRDefault="00CB0DA1" w:rsidP="00CB0DA1">
      <w:pPr>
        <w:spacing w:after="0" w:line="240" w:lineRule="auto"/>
      </w:pPr>
      <w:r>
        <w:separator/>
      </w:r>
    </w:p>
  </w:footnote>
  <w:footnote w:type="continuationSeparator" w:id="0">
    <w:p w14:paraId="2CE86A80" w14:textId="77777777" w:rsidR="00CB0DA1" w:rsidRDefault="00CB0DA1" w:rsidP="00CB0D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64338" w14:textId="2E2D68C7" w:rsidR="00CB0DA1" w:rsidRDefault="00CB0DA1" w:rsidP="00CB0DA1">
    <w:pPr>
      <w:pStyle w:val="Header"/>
    </w:pPr>
    <w:r>
      <w:rPr>
        <w:noProof/>
        <w:lang w:eastAsia="en-GB"/>
      </w:rPr>
      <w:drawing>
        <wp:anchor distT="0" distB="0" distL="114300" distR="114300" simplePos="0" relativeHeight="251659264" behindDoc="1" locked="0" layoutInCell="1" allowOverlap="1" wp14:anchorId="0C4AF34A" wp14:editId="3264230B">
          <wp:simplePos x="0" y="0"/>
          <wp:positionH relativeFrom="column">
            <wp:posOffset>4199157</wp:posOffset>
          </wp:positionH>
          <wp:positionV relativeFrom="paragraph">
            <wp:posOffset>-246086</wp:posOffset>
          </wp:positionV>
          <wp:extent cx="2279788" cy="719894"/>
          <wp:effectExtent l="0" t="0" r="6350" b="4445"/>
          <wp:wrapTight wrapText="bothSides">
            <wp:wrapPolygon edited="0">
              <wp:start x="0" y="0"/>
              <wp:lineTo x="0" y="21162"/>
              <wp:lineTo x="21480" y="21162"/>
              <wp:lineTo x="21480"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NTA Logo Whit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79788" cy="719894"/>
                  </a:xfrm>
                  <a:prstGeom prst="rect">
                    <a:avLst/>
                  </a:prstGeom>
                </pic:spPr>
              </pic:pic>
            </a:graphicData>
          </a:graphic>
          <wp14:sizeRelH relativeFrom="page">
            <wp14:pctWidth>0</wp14:pctWidth>
          </wp14:sizeRelH>
          <wp14:sizeRelV relativeFrom="page">
            <wp14:pctHeight>0</wp14:pctHeight>
          </wp14:sizeRelV>
        </wp:anchor>
      </w:drawing>
    </w:r>
    <w:r>
      <w:rPr>
        <w:rFonts w:ascii="Cambria" w:hAnsi="Cambria" w:cs="Times New Roman"/>
        <w:noProof/>
        <w:w w:val="95"/>
        <w:sz w:val="36"/>
        <w:lang w:eastAsia="en-GB"/>
      </w:rPr>
      <w:drawing>
        <wp:anchor distT="0" distB="0" distL="114300" distR="114300" simplePos="0" relativeHeight="251660288" behindDoc="1" locked="0" layoutInCell="1" allowOverlap="1" wp14:anchorId="46A12993" wp14:editId="2FC4B84E">
          <wp:simplePos x="0" y="0"/>
          <wp:positionH relativeFrom="margin">
            <wp:posOffset>-549226</wp:posOffset>
          </wp:positionH>
          <wp:positionV relativeFrom="paragraph">
            <wp:posOffset>-246869</wp:posOffset>
          </wp:positionV>
          <wp:extent cx="2827850" cy="713390"/>
          <wp:effectExtent l="0" t="0" r="0" b="0"/>
          <wp:wrapTight wrapText="bothSides">
            <wp:wrapPolygon edited="0">
              <wp:start x="0" y="0"/>
              <wp:lineTo x="0" y="20773"/>
              <wp:lineTo x="21391" y="20773"/>
              <wp:lineTo x="21391"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827850" cy="7133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FDB3C9" w14:textId="12E67544" w:rsidR="00CB0DA1" w:rsidRDefault="00CB0DA1">
    <w:pPr>
      <w:pStyle w:val="Header"/>
    </w:pPr>
  </w:p>
  <w:p w14:paraId="5D849F57" w14:textId="77777777" w:rsidR="00CB0DA1" w:rsidRDefault="00CB0D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14E87"/>
    <w:multiLevelType w:val="hybridMultilevel"/>
    <w:tmpl w:val="F19ED698"/>
    <w:lvl w:ilvl="0" w:tplc="FFFFFFFF">
      <w:start w:val="1"/>
      <w:numFmt w:val="bullet"/>
      <w:lvlText w:val=""/>
      <w:lvlJc w:val="left"/>
      <w:pPr>
        <w:ind w:left="940" w:hanging="361"/>
      </w:pPr>
      <w:rPr>
        <w:rFonts w:ascii="Wingdings" w:hAnsi="Wingdings" w:hint="default"/>
        <w:w w:val="100"/>
        <w:sz w:val="22"/>
        <w:szCs w:val="22"/>
      </w:rPr>
    </w:lvl>
    <w:lvl w:ilvl="1" w:tplc="F104C92E">
      <w:numFmt w:val="bullet"/>
      <w:lvlText w:val="•"/>
      <w:lvlJc w:val="left"/>
      <w:pPr>
        <w:ind w:left="1936" w:hanging="361"/>
      </w:pPr>
      <w:rPr>
        <w:rFonts w:hint="default"/>
      </w:rPr>
    </w:lvl>
    <w:lvl w:ilvl="2" w:tplc="7A06C246">
      <w:numFmt w:val="bullet"/>
      <w:lvlText w:val="•"/>
      <w:lvlJc w:val="left"/>
      <w:pPr>
        <w:ind w:left="2933" w:hanging="361"/>
      </w:pPr>
      <w:rPr>
        <w:rFonts w:hint="default"/>
      </w:rPr>
    </w:lvl>
    <w:lvl w:ilvl="3" w:tplc="72FEE9E0">
      <w:numFmt w:val="bullet"/>
      <w:lvlText w:val="•"/>
      <w:lvlJc w:val="left"/>
      <w:pPr>
        <w:ind w:left="3929" w:hanging="361"/>
      </w:pPr>
      <w:rPr>
        <w:rFonts w:hint="default"/>
      </w:rPr>
    </w:lvl>
    <w:lvl w:ilvl="4" w:tplc="DF289DDA">
      <w:numFmt w:val="bullet"/>
      <w:lvlText w:val="•"/>
      <w:lvlJc w:val="left"/>
      <w:pPr>
        <w:ind w:left="4926" w:hanging="361"/>
      </w:pPr>
      <w:rPr>
        <w:rFonts w:hint="default"/>
      </w:rPr>
    </w:lvl>
    <w:lvl w:ilvl="5" w:tplc="44B2DC54">
      <w:numFmt w:val="bullet"/>
      <w:lvlText w:val="•"/>
      <w:lvlJc w:val="left"/>
      <w:pPr>
        <w:ind w:left="5923" w:hanging="361"/>
      </w:pPr>
      <w:rPr>
        <w:rFonts w:hint="default"/>
      </w:rPr>
    </w:lvl>
    <w:lvl w:ilvl="6" w:tplc="1CD2FE8C">
      <w:numFmt w:val="bullet"/>
      <w:lvlText w:val="•"/>
      <w:lvlJc w:val="left"/>
      <w:pPr>
        <w:ind w:left="6919" w:hanging="361"/>
      </w:pPr>
      <w:rPr>
        <w:rFonts w:hint="default"/>
      </w:rPr>
    </w:lvl>
    <w:lvl w:ilvl="7" w:tplc="F820A3E0">
      <w:numFmt w:val="bullet"/>
      <w:lvlText w:val="•"/>
      <w:lvlJc w:val="left"/>
      <w:pPr>
        <w:ind w:left="7916" w:hanging="361"/>
      </w:pPr>
      <w:rPr>
        <w:rFonts w:hint="default"/>
      </w:rPr>
    </w:lvl>
    <w:lvl w:ilvl="8" w:tplc="5E60198C">
      <w:numFmt w:val="bullet"/>
      <w:lvlText w:val="•"/>
      <w:lvlJc w:val="left"/>
      <w:pPr>
        <w:ind w:left="8913" w:hanging="361"/>
      </w:pPr>
      <w:rPr>
        <w:rFonts w:hint="default"/>
      </w:rPr>
    </w:lvl>
  </w:abstractNum>
  <w:abstractNum w:abstractNumId="1" w15:restartNumberingAfterBreak="0">
    <w:nsid w:val="05C3426D"/>
    <w:multiLevelType w:val="hybridMultilevel"/>
    <w:tmpl w:val="417A4F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043685"/>
    <w:multiLevelType w:val="hybridMultilevel"/>
    <w:tmpl w:val="B28089E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6240BF"/>
    <w:multiLevelType w:val="hybridMultilevel"/>
    <w:tmpl w:val="286E8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DB63D5"/>
    <w:multiLevelType w:val="hybridMultilevel"/>
    <w:tmpl w:val="08E82196"/>
    <w:lvl w:ilvl="0" w:tplc="E6FAC2B0">
      <w:start w:val="1"/>
      <w:numFmt w:val="bullet"/>
      <w:lvlText w:val=""/>
      <w:lvlJc w:val="left"/>
      <w:pPr>
        <w:ind w:left="2160" w:hanging="360"/>
      </w:pPr>
      <w:rPr>
        <w:rFonts w:ascii="Symbol" w:hAnsi="Symbol" w:hint="default"/>
      </w:rPr>
    </w:lvl>
    <w:lvl w:ilvl="1" w:tplc="82F6A816">
      <w:start w:val="1"/>
      <w:numFmt w:val="bullet"/>
      <w:lvlText w:val="o"/>
      <w:lvlJc w:val="left"/>
      <w:pPr>
        <w:ind w:left="1440" w:hanging="360"/>
      </w:pPr>
      <w:rPr>
        <w:rFonts w:ascii="Courier New" w:hAnsi="Courier New" w:hint="default"/>
      </w:rPr>
    </w:lvl>
    <w:lvl w:ilvl="2" w:tplc="E4DC6B9A">
      <w:start w:val="1"/>
      <w:numFmt w:val="bullet"/>
      <w:lvlText w:val=""/>
      <w:lvlJc w:val="left"/>
      <w:pPr>
        <w:ind w:left="2160" w:hanging="360"/>
      </w:pPr>
      <w:rPr>
        <w:rFonts w:ascii="Wingdings" w:hAnsi="Wingdings" w:hint="default"/>
      </w:rPr>
    </w:lvl>
    <w:lvl w:ilvl="3" w:tplc="92766340">
      <w:start w:val="1"/>
      <w:numFmt w:val="bullet"/>
      <w:lvlText w:val=""/>
      <w:lvlJc w:val="left"/>
      <w:pPr>
        <w:ind w:left="2880" w:hanging="360"/>
      </w:pPr>
      <w:rPr>
        <w:rFonts w:ascii="Symbol" w:hAnsi="Symbol" w:hint="default"/>
      </w:rPr>
    </w:lvl>
    <w:lvl w:ilvl="4" w:tplc="F59C2AB6">
      <w:start w:val="1"/>
      <w:numFmt w:val="bullet"/>
      <w:lvlText w:val="o"/>
      <w:lvlJc w:val="left"/>
      <w:pPr>
        <w:ind w:left="3600" w:hanging="360"/>
      </w:pPr>
      <w:rPr>
        <w:rFonts w:ascii="Courier New" w:hAnsi="Courier New" w:hint="default"/>
      </w:rPr>
    </w:lvl>
    <w:lvl w:ilvl="5" w:tplc="16F8A8B6">
      <w:start w:val="1"/>
      <w:numFmt w:val="bullet"/>
      <w:lvlText w:val=""/>
      <w:lvlJc w:val="left"/>
      <w:pPr>
        <w:ind w:left="4320" w:hanging="360"/>
      </w:pPr>
      <w:rPr>
        <w:rFonts w:ascii="Wingdings" w:hAnsi="Wingdings" w:hint="default"/>
      </w:rPr>
    </w:lvl>
    <w:lvl w:ilvl="6" w:tplc="013E214A">
      <w:start w:val="1"/>
      <w:numFmt w:val="bullet"/>
      <w:lvlText w:val=""/>
      <w:lvlJc w:val="left"/>
      <w:pPr>
        <w:ind w:left="5040" w:hanging="360"/>
      </w:pPr>
      <w:rPr>
        <w:rFonts w:ascii="Symbol" w:hAnsi="Symbol" w:hint="default"/>
      </w:rPr>
    </w:lvl>
    <w:lvl w:ilvl="7" w:tplc="829293D6">
      <w:start w:val="1"/>
      <w:numFmt w:val="bullet"/>
      <w:lvlText w:val="o"/>
      <w:lvlJc w:val="left"/>
      <w:pPr>
        <w:ind w:left="5760" w:hanging="360"/>
      </w:pPr>
      <w:rPr>
        <w:rFonts w:ascii="Courier New" w:hAnsi="Courier New" w:hint="default"/>
      </w:rPr>
    </w:lvl>
    <w:lvl w:ilvl="8" w:tplc="108669DC">
      <w:start w:val="1"/>
      <w:numFmt w:val="bullet"/>
      <w:lvlText w:val=""/>
      <w:lvlJc w:val="left"/>
      <w:pPr>
        <w:ind w:left="6480" w:hanging="360"/>
      </w:pPr>
      <w:rPr>
        <w:rFonts w:ascii="Wingdings" w:hAnsi="Wingdings" w:hint="default"/>
      </w:rPr>
    </w:lvl>
  </w:abstractNum>
  <w:abstractNum w:abstractNumId="5" w15:restartNumberingAfterBreak="0">
    <w:nsid w:val="20093B4E"/>
    <w:multiLevelType w:val="hybridMultilevel"/>
    <w:tmpl w:val="C3EA69E0"/>
    <w:lvl w:ilvl="0" w:tplc="08090001">
      <w:start w:val="1"/>
      <w:numFmt w:val="bullet"/>
      <w:lvlText w:val=""/>
      <w:lvlJc w:val="left"/>
      <w:pPr>
        <w:ind w:left="720" w:hanging="360"/>
      </w:pPr>
      <w:rPr>
        <w:rFonts w:ascii="Symbol" w:hAnsi="Symbol" w:hint="default"/>
      </w:rPr>
    </w:lvl>
    <w:lvl w:ilvl="1" w:tplc="0D745E2A">
      <w:numFmt w:val="bullet"/>
      <w:lvlText w:val="•"/>
      <w:lvlJc w:val="left"/>
      <w:pPr>
        <w:ind w:left="1830" w:hanging="75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B11CA9"/>
    <w:multiLevelType w:val="hybridMultilevel"/>
    <w:tmpl w:val="44E0CEB0"/>
    <w:lvl w:ilvl="0" w:tplc="9ECC950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08A236"/>
    <w:multiLevelType w:val="hybridMultilevel"/>
    <w:tmpl w:val="343E8990"/>
    <w:lvl w:ilvl="0" w:tplc="DB10B37A">
      <w:start w:val="1"/>
      <w:numFmt w:val="bullet"/>
      <w:lvlText w:val=""/>
      <w:lvlJc w:val="left"/>
      <w:pPr>
        <w:ind w:left="720" w:hanging="360"/>
      </w:pPr>
      <w:rPr>
        <w:rFonts w:ascii="Symbol" w:hAnsi="Symbol" w:hint="default"/>
      </w:rPr>
    </w:lvl>
    <w:lvl w:ilvl="1" w:tplc="E3A2519E">
      <w:start w:val="1"/>
      <w:numFmt w:val="bullet"/>
      <w:lvlText w:val="o"/>
      <w:lvlJc w:val="left"/>
      <w:pPr>
        <w:ind w:left="1440" w:hanging="360"/>
      </w:pPr>
      <w:rPr>
        <w:rFonts w:ascii="Courier New" w:hAnsi="Courier New" w:hint="default"/>
      </w:rPr>
    </w:lvl>
    <w:lvl w:ilvl="2" w:tplc="885E02CA">
      <w:start w:val="1"/>
      <w:numFmt w:val="bullet"/>
      <w:lvlText w:val=""/>
      <w:lvlJc w:val="left"/>
      <w:pPr>
        <w:ind w:left="2160" w:hanging="360"/>
      </w:pPr>
      <w:rPr>
        <w:rFonts w:ascii="Wingdings" w:hAnsi="Wingdings" w:hint="default"/>
      </w:rPr>
    </w:lvl>
    <w:lvl w:ilvl="3" w:tplc="6F4AED32">
      <w:start w:val="1"/>
      <w:numFmt w:val="bullet"/>
      <w:lvlText w:val=""/>
      <w:lvlJc w:val="left"/>
      <w:pPr>
        <w:ind w:left="2880" w:hanging="360"/>
      </w:pPr>
      <w:rPr>
        <w:rFonts w:ascii="Symbol" w:hAnsi="Symbol" w:hint="default"/>
      </w:rPr>
    </w:lvl>
    <w:lvl w:ilvl="4" w:tplc="3F4E12BE">
      <w:start w:val="1"/>
      <w:numFmt w:val="bullet"/>
      <w:lvlText w:val="o"/>
      <w:lvlJc w:val="left"/>
      <w:pPr>
        <w:ind w:left="3600" w:hanging="360"/>
      </w:pPr>
      <w:rPr>
        <w:rFonts w:ascii="Courier New" w:hAnsi="Courier New" w:hint="default"/>
      </w:rPr>
    </w:lvl>
    <w:lvl w:ilvl="5" w:tplc="5E58C67C">
      <w:start w:val="1"/>
      <w:numFmt w:val="bullet"/>
      <w:lvlText w:val=""/>
      <w:lvlJc w:val="left"/>
      <w:pPr>
        <w:ind w:left="4320" w:hanging="360"/>
      </w:pPr>
      <w:rPr>
        <w:rFonts w:ascii="Wingdings" w:hAnsi="Wingdings" w:hint="default"/>
      </w:rPr>
    </w:lvl>
    <w:lvl w:ilvl="6" w:tplc="1B80775E">
      <w:start w:val="1"/>
      <w:numFmt w:val="bullet"/>
      <w:lvlText w:val=""/>
      <w:lvlJc w:val="left"/>
      <w:pPr>
        <w:ind w:left="5040" w:hanging="360"/>
      </w:pPr>
      <w:rPr>
        <w:rFonts w:ascii="Symbol" w:hAnsi="Symbol" w:hint="default"/>
      </w:rPr>
    </w:lvl>
    <w:lvl w:ilvl="7" w:tplc="CCEE5D60">
      <w:start w:val="1"/>
      <w:numFmt w:val="bullet"/>
      <w:lvlText w:val="o"/>
      <w:lvlJc w:val="left"/>
      <w:pPr>
        <w:ind w:left="5760" w:hanging="360"/>
      </w:pPr>
      <w:rPr>
        <w:rFonts w:ascii="Courier New" w:hAnsi="Courier New" w:hint="default"/>
      </w:rPr>
    </w:lvl>
    <w:lvl w:ilvl="8" w:tplc="8142270A">
      <w:start w:val="1"/>
      <w:numFmt w:val="bullet"/>
      <w:lvlText w:val=""/>
      <w:lvlJc w:val="left"/>
      <w:pPr>
        <w:ind w:left="6480" w:hanging="360"/>
      </w:pPr>
      <w:rPr>
        <w:rFonts w:ascii="Wingdings" w:hAnsi="Wingdings" w:hint="default"/>
      </w:rPr>
    </w:lvl>
  </w:abstractNum>
  <w:abstractNum w:abstractNumId="8" w15:restartNumberingAfterBreak="0">
    <w:nsid w:val="484426E4"/>
    <w:multiLevelType w:val="hybridMultilevel"/>
    <w:tmpl w:val="68A4B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C027E0"/>
    <w:multiLevelType w:val="hybridMultilevel"/>
    <w:tmpl w:val="EB2EEA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DD7EA7"/>
    <w:multiLevelType w:val="hybridMultilevel"/>
    <w:tmpl w:val="6672C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5267657"/>
    <w:multiLevelType w:val="hybridMultilevel"/>
    <w:tmpl w:val="576097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0"/>
  </w:num>
  <w:num w:numId="4">
    <w:abstractNumId w:val="6"/>
  </w:num>
  <w:num w:numId="5">
    <w:abstractNumId w:val="10"/>
  </w:num>
  <w:num w:numId="6">
    <w:abstractNumId w:val="5"/>
  </w:num>
  <w:num w:numId="7">
    <w:abstractNumId w:val="9"/>
  </w:num>
  <w:num w:numId="8">
    <w:abstractNumId w:val="11"/>
  </w:num>
  <w:num w:numId="9">
    <w:abstractNumId w:val="1"/>
  </w:num>
  <w:num w:numId="10">
    <w:abstractNumId w:val="2"/>
  </w:num>
  <w:num w:numId="11">
    <w:abstractNumId w:val="3"/>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04B"/>
    <w:rsid w:val="00296323"/>
    <w:rsid w:val="004538F6"/>
    <w:rsid w:val="0059112C"/>
    <w:rsid w:val="005D5EA4"/>
    <w:rsid w:val="0068404B"/>
    <w:rsid w:val="00950F3D"/>
    <w:rsid w:val="00965520"/>
    <w:rsid w:val="00AF1F92"/>
    <w:rsid w:val="00CB0DA1"/>
    <w:rsid w:val="00CB6C09"/>
    <w:rsid w:val="00E55F50"/>
    <w:rsid w:val="00EE3974"/>
    <w:rsid w:val="00F47F09"/>
    <w:rsid w:val="00FD69F3"/>
    <w:rsid w:val="012FB488"/>
    <w:rsid w:val="05351305"/>
    <w:rsid w:val="071010FB"/>
    <w:rsid w:val="083929FB"/>
    <w:rsid w:val="0ADE8454"/>
    <w:rsid w:val="0FB1F577"/>
    <w:rsid w:val="149DAF0A"/>
    <w:rsid w:val="154E65A0"/>
    <w:rsid w:val="18328568"/>
    <w:rsid w:val="1CABF5D6"/>
    <w:rsid w:val="1CF2000A"/>
    <w:rsid w:val="1FC81941"/>
    <w:rsid w:val="1FF2B8E3"/>
    <w:rsid w:val="2B2628F1"/>
    <w:rsid w:val="3047B21C"/>
    <w:rsid w:val="30FC9FA0"/>
    <w:rsid w:val="40ED19E6"/>
    <w:rsid w:val="4377B504"/>
    <w:rsid w:val="4427D98F"/>
    <w:rsid w:val="461FB187"/>
    <w:rsid w:val="46681624"/>
    <w:rsid w:val="4CEC48A8"/>
    <w:rsid w:val="58CF4291"/>
    <w:rsid w:val="59D2B936"/>
    <w:rsid w:val="5D3EF895"/>
    <w:rsid w:val="5D54BBBF"/>
    <w:rsid w:val="5EA62A59"/>
    <w:rsid w:val="63799B7C"/>
    <w:rsid w:val="68B6AEE3"/>
    <w:rsid w:val="72EC4907"/>
    <w:rsid w:val="7788D241"/>
    <w:rsid w:val="7B706DF7"/>
    <w:rsid w:val="7F93E4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E7B6C"/>
  <w15:chartTrackingRefBased/>
  <w15:docId w15:val="{2DFFD72A-C0B7-47E9-82C6-E43EC9532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8404B"/>
    <w:rPr>
      <w:sz w:val="16"/>
      <w:szCs w:val="16"/>
    </w:rPr>
  </w:style>
  <w:style w:type="paragraph" w:styleId="CommentText">
    <w:name w:val="annotation text"/>
    <w:basedOn w:val="Normal"/>
    <w:link w:val="CommentTextChar"/>
    <w:uiPriority w:val="99"/>
    <w:semiHidden/>
    <w:unhideWhenUsed/>
    <w:rsid w:val="0068404B"/>
    <w:pPr>
      <w:spacing w:line="240" w:lineRule="auto"/>
    </w:pPr>
    <w:rPr>
      <w:sz w:val="20"/>
      <w:szCs w:val="20"/>
    </w:rPr>
  </w:style>
  <w:style w:type="character" w:customStyle="1" w:styleId="CommentTextChar">
    <w:name w:val="Comment Text Char"/>
    <w:basedOn w:val="DefaultParagraphFont"/>
    <w:link w:val="CommentText"/>
    <w:uiPriority w:val="99"/>
    <w:semiHidden/>
    <w:rsid w:val="0068404B"/>
    <w:rPr>
      <w:sz w:val="20"/>
      <w:szCs w:val="20"/>
    </w:rPr>
  </w:style>
  <w:style w:type="paragraph" w:styleId="CommentSubject">
    <w:name w:val="annotation subject"/>
    <w:basedOn w:val="CommentText"/>
    <w:next w:val="CommentText"/>
    <w:link w:val="CommentSubjectChar"/>
    <w:uiPriority w:val="99"/>
    <w:semiHidden/>
    <w:unhideWhenUsed/>
    <w:rsid w:val="0068404B"/>
    <w:rPr>
      <w:b/>
      <w:bCs/>
    </w:rPr>
  </w:style>
  <w:style w:type="character" w:customStyle="1" w:styleId="CommentSubjectChar">
    <w:name w:val="Comment Subject Char"/>
    <w:basedOn w:val="CommentTextChar"/>
    <w:link w:val="CommentSubject"/>
    <w:uiPriority w:val="99"/>
    <w:semiHidden/>
    <w:rsid w:val="0068404B"/>
    <w:rPr>
      <w:b/>
      <w:bCs/>
      <w:sz w:val="20"/>
      <w:szCs w:val="20"/>
    </w:rPr>
  </w:style>
  <w:style w:type="paragraph" w:styleId="ListParagraph">
    <w:name w:val="List Paragraph"/>
    <w:basedOn w:val="Normal"/>
    <w:uiPriority w:val="34"/>
    <w:qFormat/>
    <w:rsid w:val="0068404B"/>
    <w:pPr>
      <w:widowControl w:val="0"/>
      <w:autoSpaceDE w:val="0"/>
      <w:autoSpaceDN w:val="0"/>
      <w:spacing w:before="1" w:after="0" w:line="240" w:lineRule="auto"/>
      <w:ind w:left="940" w:hanging="360"/>
    </w:pPr>
    <w:rPr>
      <w:rFonts w:ascii="Arial" w:eastAsia="Arial" w:hAnsi="Arial" w:cs="Arial"/>
      <w:lang w:val="en-US"/>
    </w:rPr>
  </w:style>
  <w:style w:type="paragraph" w:styleId="Header">
    <w:name w:val="header"/>
    <w:basedOn w:val="Normal"/>
    <w:link w:val="HeaderChar"/>
    <w:uiPriority w:val="99"/>
    <w:unhideWhenUsed/>
    <w:rsid w:val="00CB0D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0DA1"/>
  </w:style>
  <w:style w:type="paragraph" w:styleId="Footer">
    <w:name w:val="footer"/>
    <w:basedOn w:val="Normal"/>
    <w:link w:val="FooterChar"/>
    <w:uiPriority w:val="99"/>
    <w:unhideWhenUsed/>
    <w:rsid w:val="00CB0D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0DA1"/>
  </w:style>
  <w:style w:type="table" w:styleId="TableGrid">
    <w:name w:val="Table Grid"/>
    <w:basedOn w:val="TableNormal"/>
    <w:uiPriority w:val="39"/>
    <w:rsid w:val="00CB0D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50F3D"/>
    <w:rPr>
      <w:color w:val="0563C1" w:themeColor="hyperlink"/>
      <w:u w:val="single"/>
    </w:rPr>
  </w:style>
  <w:style w:type="character" w:styleId="UnresolvedMention">
    <w:name w:val="Unresolved Mention"/>
    <w:basedOn w:val="DefaultParagraphFont"/>
    <w:uiPriority w:val="99"/>
    <w:semiHidden/>
    <w:unhideWhenUsed/>
    <w:rsid w:val="00950F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189493">
      <w:bodyDiv w:val="1"/>
      <w:marLeft w:val="0"/>
      <w:marRight w:val="0"/>
      <w:marTop w:val="0"/>
      <w:marBottom w:val="0"/>
      <w:divBdr>
        <w:top w:val="none" w:sz="0" w:space="0" w:color="auto"/>
        <w:left w:val="none" w:sz="0" w:space="0" w:color="auto"/>
        <w:bottom w:val="none" w:sz="0" w:space="0" w:color="auto"/>
        <w:right w:val="none" w:sz="0" w:space="0" w:color="auto"/>
      </w:divBdr>
    </w:div>
    <w:div w:id="1637829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nationalforest.org/about/our-history"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fbef3ba-beef-420d-a00e-a4c95214ca0a">
      <Terms xmlns="http://schemas.microsoft.com/office/infopath/2007/PartnerControls"/>
    </lcf76f155ced4ddcb4097134ff3c332f>
    <TaxCatchAll xmlns="7556b30f-e6bb-4d95-a532-ecb4e4e20f6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69D74E14F813B41860E6D66CD6B57CE" ma:contentTypeVersion="18" ma:contentTypeDescription="Create a new document." ma:contentTypeScope="" ma:versionID="9751e50501dc47eb3a3ce4a17ec48d91">
  <xsd:schema xmlns:xsd="http://www.w3.org/2001/XMLSchema" xmlns:xs="http://www.w3.org/2001/XMLSchema" xmlns:p="http://schemas.microsoft.com/office/2006/metadata/properties" xmlns:ns2="8fbef3ba-beef-420d-a00e-a4c95214ca0a" xmlns:ns3="7556b30f-e6bb-4d95-a532-ecb4e4e20f60" targetNamespace="http://schemas.microsoft.com/office/2006/metadata/properties" ma:root="true" ma:fieldsID="f40b49e17c553f8e879945a961d8187c" ns2:_="" ns3:_="">
    <xsd:import namespace="8fbef3ba-beef-420d-a00e-a4c95214ca0a"/>
    <xsd:import namespace="7556b30f-e6bb-4d95-a532-ecb4e4e20f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bef3ba-beef-420d-a00e-a4c95214ca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c7af76c-f141-45ca-ae1a-4959eb0cbd43"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56b30f-e6bb-4d95-a532-ecb4e4e20f6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d05ba86-2efd-4db6-a40c-c9bb4d977148}" ma:internalName="TaxCatchAll" ma:showField="CatchAllData" ma:web="7556b30f-e6bb-4d95-a532-ecb4e4e20f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7FFC80-C182-40B9-9E47-F57001BA7B0D}">
  <ds:schemaRefs>
    <ds:schemaRef ds:uri="http://schemas.microsoft.com/sharepoint/v3/contenttype/forms"/>
  </ds:schemaRefs>
</ds:datastoreItem>
</file>

<file path=customXml/itemProps2.xml><?xml version="1.0" encoding="utf-8"?>
<ds:datastoreItem xmlns:ds="http://schemas.openxmlformats.org/officeDocument/2006/customXml" ds:itemID="{401AE3D4-7653-46D9-920A-05BDAECA7F3D}">
  <ds:schemaRefs>
    <ds:schemaRef ds:uri="http://schemas.microsoft.com/office/2006/metadata/properties"/>
    <ds:schemaRef ds:uri="http://schemas.microsoft.com/office/infopath/2007/PartnerControls"/>
    <ds:schemaRef ds:uri="8fbef3ba-beef-420d-a00e-a4c95214ca0a"/>
    <ds:schemaRef ds:uri="7556b30f-e6bb-4d95-a532-ecb4e4e20f60"/>
  </ds:schemaRefs>
</ds:datastoreItem>
</file>

<file path=customXml/itemProps3.xml><?xml version="1.0" encoding="utf-8"?>
<ds:datastoreItem xmlns:ds="http://schemas.openxmlformats.org/officeDocument/2006/customXml" ds:itemID="{FDA3D4F0-AEEE-42C6-A685-87A640669A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bef3ba-beef-420d-a00e-a4c95214ca0a"/>
    <ds:schemaRef ds:uri="7556b30f-e6bb-4d95-a532-ecb4e4e20f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791</Words>
  <Characters>4513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Thomson (Life and Environmental Sciences)</dc:creator>
  <cp:keywords/>
  <dc:description/>
  <cp:lastModifiedBy>Harvey, Tom (Dr.)</cp:lastModifiedBy>
  <cp:revision>3</cp:revision>
  <dcterms:created xsi:type="dcterms:W3CDTF">2024-04-26T07:53:00Z</dcterms:created>
  <dcterms:modified xsi:type="dcterms:W3CDTF">2024-04-26T07:54:00Z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0x010100D69D74E14F813B41860E6D66CD6B57CE</vt:lpwstr>
  </property>
  <property fmtid="{D5CDD505-2E9C-101B-9397-08002B2CF9AE}" pid="3" name="MediaServiceImageTags">
    <vt:lpwstr/>
  </property>
</Properties>
</file>